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0"/>
      </w:pP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color w:val="3B6FA0"/>
          <w:sz w:val="56"/>
          <w:szCs w:val="56"/>
        </w:rPr>
        <w:t xml:space="preserve">WAGGLE OS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1A2A3A"/>
          <w:sz w:val="40"/>
          <w:szCs w:val="40"/>
        </w:rPr>
        <w:t xml:space="preserve">Combined System Effect Test Plan</w:t>
      </w:r>
    </w:p>
    <w:p>
      <w:pPr>
        <w:spacing w:after="200"/>
      </w:pP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color w:val="3B6FA0"/>
          <w:sz w:val="28"/>
          <w:szCs w:val="28"/>
        </w:rPr>
        <w:t xml:space="preserve">Memory × Evolution: The Synergy Proof</w:t>
      </w:r>
    </w:p>
    <w:p>
      <w:pPr>
        <w:spacing w:after="600"/>
      </w:pPr>
    </w:p>
    <w:p>
      <w:pPr>
        <w:spacing w:after="60"/>
        <w:jc w:val="center"/>
      </w:pPr>
      <w:r>
        <w:rPr>
          <w:rFonts w:ascii="Arial" w:cs="Arial" w:eastAsia="Arial" w:hAnsi="Arial"/>
          <w:color w:val="2B3A4E"/>
          <w:sz w:val="24"/>
          <w:szCs w:val="24"/>
        </w:rPr>
        <w:t xml:space="preserve">Version 1.0 — April 2026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2B3A4E"/>
          <w:sz w:val="22"/>
          <w:szCs w:val="22"/>
        </w:rPr>
        <w:t xml:space="preserve">Egzakta Group d.o.o. — CONFIDENTIAL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A2A3A"/>
          <w:sz w:val="32"/>
          <w:szCs w:val="32"/>
        </w:rPr>
        <w:t xml:space="preserve">1. Executive Summary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This document defines the test plan for proving the Combined System Effect — the hypothesis that Waggle’s memory subsystem and evolution subsystem, when operating together, produce results that exceed the sum of their individual contributions.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B3A4E"/>
          <w:sz w:val="22"/>
          <w:szCs w:val="22"/>
        </w:rPr>
        <w:t xml:space="preserve">Hypothesis: Memory + Evolution &gt; Memory alone + Evolution alone.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The individual Crown Jewel tests prove each subsystem works in isolation. Crown Jewel #1 (Memory) demonstrates that persistent context recall materially improves agent quality. Crown Jewel #2 (GEPA/Evolution) demonstrates that iterative prompt evolution closes the gap between small and frontier models. This third test proves they are multiplicative — that the combination creates a flywheel of compounding intelligence.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When an agent has rich memory AND evolved prompts AND learned skills, the quality exceeds what either component achieves independently. The mechanism is clear: memory provides the context that makes evolved prompts more effective, and evolved prompts extract more value from recalled memories.</w:t>
      </w:r>
    </w:p>
    <w:p>
      <w:pPr>
        <w:spacing w:after="6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Budget: ~$500 (incremental — reuses infrastructure from CJ1 + CJ2)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Duration: ~5–7 days (runs after CJ1 + CJ2 complete)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Tasks: 200 context-sensitive tasks selected from the CJ2 suite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Arms: 6 experimental conditions, including raw-model and Opus anchors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A2A3A"/>
          <w:sz w:val="32"/>
          <w:szCs w:val="32"/>
        </w:rPr>
        <w:t xml:space="preserve">2. The Synergy Thesis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Why should memory and evolution be multiplicative rather than merely additive? The answer lies in the feedback loop between context and optimization.</w:t>
      </w:r>
    </w:p>
    <w:p>
      <w:pPr>
        <w:spacing w:after="4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/>
          <w:bCs/>
          <w:color w:val="2B3A4E"/>
          <w:sz w:val="22"/>
          <w:szCs w:val="22"/>
        </w:rPr>
        <w:t xml:space="preserve">Memory provides context: </w:t>
      </w:r>
      <w:r>
        <w:rPr>
          <w:rFonts w:ascii="Arial" w:cs="Arial" w:eastAsia="Arial" w:hAnsi="Arial"/>
          <w:color w:val="2B3A4E"/>
          <w:sz w:val="22"/>
          <w:szCs w:val="22"/>
        </w:rPr>
        <w:t xml:space="preserve">Memory provides context </w:t>
      </w:r>
    </w:p>
    <w:p>
      <w:pPr>
        <w:spacing w:after="120"/>
        <w:ind w:left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Evolution optimizes HOW to use that context. Without memory, evolved prompts operate on generic information. With memory, they operate on rich, personalized context — and the quality ceiling rises accordingly.</w:t>
      </w:r>
    </w:p>
    <w:p>
      <w:pPr>
        <w:spacing w:after="4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/>
          <w:bCs/>
          <w:color w:val="2B3A4E"/>
          <w:sz w:val="22"/>
          <w:szCs w:val="22"/>
        </w:rPr>
        <w:t xml:space="preserve">Evolution improves prompts: </w:t>
      </w:r>
      <w:r>
        <w:rPr>
          <w:rFonts w:ascii="Arial" w:cs="Arial" w:eastAsia="Arial" w:hAnsi="Arial"/>
          <w:color w:val="2B3A4E"/>
          <w:sz w:val="22"/>
          <w:szCs w:val="22"/>
        </w:rPr>
        <w:t xml:space="preserve">Evolution improves prompts </w:t>
      </w:r>
    </w:p>
    <w:p>
      <w:pPr>
        <w:spacing w:after="120"/>
        <w:ind w:left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Better prompts extract MORE value from memory. A raw model might recall relevant memories but fail to integrate them effectively. An evolved prompt knows exactly how to weave recalled context into coherent, high-quality responses.</w:t>
      </w:r>
    </w:p>
    <w:p>
      <w:pPr>
        <w:spacing w:after="4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/>
          <w:bCs/>
          <w:color w:val="2B3A4E"/>
          <w:sz w:val="22"/>
          <w:szCs w:val="22"/>
        </w:rPr>
        <w:t xml:space="preserve">Skills crystallize patterns: </w:t>
      </w:r>
      <w:r>
        <w:rPr>
          <w:rFonts w:ascii="Arial" w:cs="Arial" w:eastAsia="Arial" w:hAnsi="Arial"/>
          <w:color w:val="2B3A4E"/>
          <w:sz w:val="22"/>
          <w:szCs w:val="22"/>
        </w:rPr>
        <w:t xml:space="preserve">Skills crystallize patterns </w:t>
      </w:r>
    </w:p>
    <w:p>
      <w:pPr>
        <w:spacing w:after="120"/>
        <w:ind w:left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Evolved skills encode both memory-usage patterns AND prompt quality. They represent the distilled intelligence of the entire system — not just what to recall, but how to use what was recalled.</w:t>
      </w:r>
    </w:p>
    <w:p>
      <w:pPr>
        <w:spacing w:after="4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/>
          <w:bCs/>
          <w:color w:val="2B3A4E"/>
          <w:sz w:val="22"/>
          <w:szCs w:val="22"/>
        </w:rPr>
        <w:t xml:space="preserve">Agent learning compounds: </w:t>
      </w:r>
      <w:r>
        <w:rPr>
          <w:rFonts w:ascii="Arial" w:cs="Arial" w:eastAsia="Arial" w:hAnsi="Arial"/>
          <w:color w:val="2B3A4E"/>
          <w:sz w:val="22"/>
          <w:szCs w:val="22"/>
        </w:rPr>
        <w:t xml:space="preserve">Agent learning compounds </w:t>
      </w:r>
    </w:p>
    <w:p>
      <w:pPr>
        <w:spacing w:after="120"/>
        <w:ind w:left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Each interaction makes both memory AND evolution better. New memories provide richer training signal for evolution. Better evolution produces higher-quality outputs that generate more valuable memories.</w:t>
      </w:r>
    </w:p>
    <w:p>
      <w:pPr>
        <w:spacing w:after="100"/>
      </w:pP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B3A4E"/>
          <w:sz w:val="22"/>
          <w:szCs w:val="22"/>
        </w:rPr>
        <w:t xml:space="preserve">The Flywheel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3B6FA0"/>
          <w:sz w:val="22"/>
          <w:szCs w:val="22"/>
        </w:rPr>
        <w:t xml:space="preserve">Better memory → better context → better prompts → better outputs → more memory saved → richer memory → even better context → ...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This is not a linear pipeline. It is a self-reinforcing cycle. The Combined Effect test is designed to measure whether this theoretical flywheel produces a statistically significant synergy in practice.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A2A3A"/>
          <w:sz w:val="32"/>
          <w:szCs w:val="32"/>
        </w:rPr>
        <w:t xml:space="preserve">3. Experimental Design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2A3A"/>
          <w:sz w:val="26"/>
          <w:szCs w:val="26"/>
        </w:rPr>
        <w:t xml:space="preserve">3.1 Conditions (6 Arms)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The experiment uses a 2×2×2 factorial design with an additional anchor arm. Each arm isolates or combines memory, evolution, and skills to enable precise attribution of the synergy effect.</w:t>
      </w:r>
    </w:p>
    <w:p>
      <w:pPr>
        <w:spacing w:after="60"/>
      </w:pPr>
    </w:p>
    <w:tbl>
      <w:tblPr>
        <w:tblW w:type="pct" w:w="100%"/>
        <w:tblBorders>
          <w:top w:val="single" w:color="8CA0B3" w:sz="1"/>
          <w:left w:val="single" w:color="8CA0B3" w:sz="1"/>
          <w:bottom w:val="single" w:color="8CA0B3" w:sz="1"/>
          <w:right w:val="single" w:color="8CA0B3" w:sz="1"/>
          <w:insideH w:val="single" w:color="8CA0B3" w:sz="1"/>
          <w:insideV w:val="single" w:color="8CA0B3" w:sz="1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pct" w:w="8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Arm</w:t>
            </w:r>
          </w:p>
        </w:tc>
        <w:tc>
          <w:tcPr>
            <w:tcW w:type="pct" w:w="18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Memory</w:t>
            </w:r>
          </w:p>
        </w:tc>
        <w:tc>
          <w:tcPr>
            <w:tcW w:type="pct" w:w="16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Evolution</w:t>
            </w:r>
          </w:p>
        </w:tc>
        <w:tc>
          <w:tcPr>
            <w:tcW w:type="pct" w:w="18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Skills</w:t>
            </w:r>
          </w:p>
        </w:tc>
        <w:tc>
          <w:tcPr>
            <w:tcW w:type="pct" w:w="40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W w:type="pct" w:w="8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C1</w:t>
            </w:r>
          </w:p>
        </w:tc>
        <w:tc>
          <w:tcPr>
            <w:tcW w:type="pct" w:w="18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❌</w:t>
            </w:r>
          </w:p>
        </w:tc>
        <w:tc>
          <w:tcPr>
            <w:tcW w:type="pct" w:w="16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❌</w:t>
            </w:r>
          </w:p>
        </w:tc>
        <w:tc>
          <w:tcPr>
            <w:tcW w:type="pct" w:w="18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❌</w:t>
            </w:r>
          </w:p>
        </w:tc>
        <w:tc>
          <w:tcPr>
            <w:tcW w:type="pct" w:w="4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Raw model (from CJ2 A1)</w:t>
            </w:r>
          </w:p>
        </w:tc>
      </w:tr>
      <w:tr>
        <w:tc>
          <w:tcPr>
            <w:tcW w:type="pct" w:w="8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C2</w:t>
            </w:r>
          </w:p>
        </w:tc>
        <w:tc>
          <w:tcPr>
            <w:tcW w:type="pct" w:w="18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✅ (real data)</w:t>
            </w:r>
          </w:p>
        </w:tc>
        <w:tc>
          <w:tcPr>
            <w:tcW w:type="pct" w:w="16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❌</w:t>
            </w:r>
          </w:p>
        </w:tc>
        <w:tc>
          <w:tcPr>
            <w:tcW w:type="pct" w:w="18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❌</w:t>
            </w:r>
          </w:p>
        </w:tc>
        <w:tc>
          <w:tcPr>
            <w:tcW w:type="pct" w:w="4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Memory only (populated from CJ1)</w:t>
            </w:r>
          </w:p>
        </w:tc>
      </w:tr>
      <w:tr>
        <w:tc>
          <w:tcPr>
            <w:tcW w:type="pct" w:w="8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C3</w:t>
            </w:r>
          </w:p>
        </w:tc>
        <w:tc>
          <w:tcPr>
            <w:tcW w:type="pct" w:w="18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❌</w:t>
            </w:r>
          </w:p>
        </w:tc>
        <w:tc>
          <w:tcPr>
            <w:tcW w:type="pct" w:w="16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✅ (gen3)</w:t>
            </w:r>
          </w:p>
        </w:tc>
        <w:tc>
          <w:tcPr>
            <w:tcW w:type="pct" w:w="18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❌</w:t>
            </w:r>
          </w:p>
        </w:tc>
        <w:tc>
          <w:tcPr>
            <w:tcW w:type="pct" w:w="4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Evolution only (from CJ2 A8)</w:t>
            </w:r>
          </w:p>
        </w:tc>
      </w:tr>
      <w:tr>
        <w:tc>
          <w:tcPr>
            <w:tcW w:type="pct" w:w="8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C4</w:t>
            </w:r>
          </w:p>
        </w:tc>
        <w:tc>
          <w:tcPr>
            <w:tcW w:type="pct" w:w="18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✅</w:t>
            </w:r>
          </w:p>
        </w:tc>
        <w:tc>
          <w:tcPr>
            <w:tcW w:type="pct" w:w="16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✅</w:t>
            </w:r>
          </w:p>
        </w:tc>
        <w:tc>
          <w:tcPr>
            <w:tcW w:type="pct" w:w="18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❌</w:t>
            </w:r>
          </w:p>
        </w:tc>
        <w:tc>
          <w:tcPr>
            <w:tcW w:type="pct" w:w="4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Memory + Evolution (no skills)</w:t>
            </w:r>
          </w:p>
        </w:tc>
      </w:tr>
      <w:tr>
        <w:tc>
          <w:tcPr>
            <w:tcW w:type="pct" w:w="8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C5</w:t>
            </w:r>
          </w:p>
        </w:tc>
        <w:tc>
          <w:tcPr>
            <w:tcW w:type="pct" w:w="18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✅</w:t>
            </w:r>
          </w:p>
        </w:tc>
        <w:tc>
          <w:tcPr>
            <w:tcW w:type="pct" w:w="16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✅</w:t>
            </w:r>
          </w:p>
        </w:tc>
        <w:tc>
          <w:tcPr>
            <w:tcW w:type="pct" w:w="18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✅ (extracted)</w:t>
            </w:r>
          </w:p>
        </w:tc>
        <w:tc>
          <w:tcPr>
            <w:tcW w:type="pct" w:w="4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Full stack (THE SYNERGY TEST)</w:t>
            </w:r>
          </w:p>
        </w:tc>
      </w:tr>
      <w:tr>
        <w:tc>
          <w:tcPr>
            <w:tcW w:type="pct" w:w="8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C6</w:t>
            </w:r>
          </w:p>
        </w:tc>
        <w:tc>
          <w:tcPr>
            <w:tcW w:type="pct" w:w="18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❌</w:t>
            </w:r>
          </w:p>
        </w:tc>
        <w:tc>
          <w:tcPr>
            <w:tcW w:type="pct" w:w="16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❌</w:t>
            </w:r>
          </w:p>
        </w:tc>
        <w:tc>
          <w:tcPr>
            <w:tcW w:type="pct" w:w="18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❌</w:t>
            </w:r>
          </w:p>
        </w:tc>
        <w:tc>
          <w:tcPr>
            <w:tcW w:type="pct" w:w="4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Opus 4.6 raw (anchor)</w:t>
            </w:r>
          </w:p>
        </w:tc>
      </w:tr>
    </w:tbl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Arms C1–C3 reuse data from CJ1 and CJ2 directly, eliminating the need for duplicate runs. C4 and C5 are new arms specific to this test. C6 provides the frontier-model anchor.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2A3A"/>
          <w:sz w:val="26"/>
          <w:szCs w:val="26"/>
        </w:rPr>
        <w:t xml:space="preserve">3.2 Synergy Metric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The core synergy metric is derived from the standard interaction-effect calculation in factorial experimental design:</w:t>
      </w:r>
    </w:p>
    <w:p>
      <w:pPr>
        <w:spacing w:after="40"/>
      </w:pP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2B3A4E"/>
          <w:sz w:val="22"/>
          <w:szCs w:val="22"/>
        </w:rPr>
        <w:t xml:space="preserve">Synergy Score = C5 - (C2 + C3 - C1)</w:t>
      </w:r>
    </w:p>
    <w:p>
      <w:pPr>
        <w:spacing w:after="4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If Synergy Score &gt; 0: multiplicative effect proven — the combination is greater than the sum of parts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If Synergy Score = 0: additive only — no synergy, each subsystem contributes independently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If Synergy Score &lt; 0: interference — the subsystems conflict (a concerning outcome requiring investigation)</w:t>
      </w:r>
    </w:p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This metric cleanly isolates the interaction effect by subtracting the individual contributions and adding back the shared baseline.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2A3A"/>
          <w:sz w:val="26"/>
          <w:szCs w:val="26"/>
        </w:rPr>
        <w:t xml:space="preserve">3.3 Task Selection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200 tasks are selected from the CJ2 task suite, with deliberate bias toward context-sensitive categories where memory recall provides material benefit: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Research and synthesis tasks (where prior knowledge compounds)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Analysis tasks (where remembered patterns improve reasoning)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Decision and recommendation tasks (where identity/preferences matter)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Multi-step reasoning tasks (where prior session context helps)</w:t>
      </w:r>
    </w:p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Pure-skill tasks (code syntax, formatting, simple factual lookup) are excluded because memory adds little value to them, which would dilute the synergy signal.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A2A3A"/>
          <w:sz w:val="32"/>
          <w:szCs w:val="32"/>
        </w:rPr>
        <w:t xml:space="preserve">4. Memory State for Testing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This test uses REAL production data, not synthetic test fixtures. The memory state is populated from CJ1 (the Memory Crown Jewel test), which ingests Marko’s actual AI conversation history.</w:t>
      </w:r>
    </w:p>
    <w:p>
      <w:pPr>
        <w:spacing w:after="6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FrameStore: 10,000–50,000 frames from real harvested conversations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Identity layer: populated with real user profile, preferences, and communication style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Knowledge graph: populated with real entities, relationships, and temporal context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Wiki: compiled from real data using the wiki-compiler pipeline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Sessions: real session history with continuity markers</w:t>
      </w:r>
    </w:p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2B3A4E"/>
          <w:sz w:val="22"/>
          <w:szCs w:val="22"/>
        </w:rPr>
        <w:t xml:space="preserve">This is critical to the test’s validity. Synthetic memory would understate the synergy effect because it lacks the richness, cross-referencing, and temporal depth of real accumulated knowledge. The agent’s ability to connect disparate memories across sessions is exactly what makes the synergy possible.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A2A3A"/>
          <w:sz w:val="32"/>
          <w:szCs w:val="32"/>
        </w:rPr>
        <w:t xml:space="preserve">5. Evolution State for Testing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The evolution state is taken from CJ2 (the GEPA Crown Jewel test) after the full evolution pipeline has run through at least three generations:</w:t>
      </w:r>
    </w:p>
    <w:p>
      <w:pPr>
        <w:spacing w:after="6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Gen3 evolved prompts from the GEPA pipeline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Auto-extracted skills from CJ2 test runs (crystallized patterns)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Full behavioral spec with evolution overrides applied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Persona-specific prompt mutations where applicable</w:t>
      </w:r>
    </w:p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B3A4E"/>
          <w:sz w:val="22"/>
          <w:szCs w:val="22"/>
        </w:rPr>
        <w:t xml:space="preserve">Instrumentation: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Track which memories the agent actually recalls per task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Track which skills the agent activates per task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Track whether recalled memories are cited in the output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Track token-level attribution where possible</w:t>
      </w:r>
    </w:p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This instrumentation is essential for the usage-pattern analysis in Section 7.3 — proving not just that the combination is better, but understanding WHY.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A2A3A"/>
          <w:sz w:val="32"/>
          <w:szCs w:val="32"/>
        </w:rPr>
        <w:t xml:space="preserve">6. Measurement Protocol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For each task in each arm, the following metrics are collected:</w:t>
      </w:r>
    </w:p>
    <w:p>
      <w:pPr>
        <w:spacing w:after="60"/>
      </w:pPr>
    </w:p>
    <w:tbl>
      <w:tblPr>
        <w:tblW w:type="pct" w:w="100%"/>
        <w:tblBorders>
          <w:top w:val="single" w:color="8CA0B3" w:sz="1"/>
          <w:left w:val="single" w:color="8CA0B3" w:sz="1"/>
          <w:bottom w:val="single" w:color="8CA0B3" w:sz="1"/>
          <w:right w:val="single" w:color="8CA0B3" w:sz="1"/>
          <w:insideH w:val="single" w:color="8CA0B3" w:sz="1"/>
          <w:insideV w:val="single" w:color="8CA0B3" w:sz="1"/>
        </w:tblBorders>
      </w:tblPr>
      <w:tblGrid>
        <w:gridCol w:w="100"/>
        <w:gridCol w:w="100"/>
        <w:gridCol w:w="100"/>
      </w:tblGrid>
      <w:tr>
        <w:tc>
          <w:tcPr>
            <w:tcW w:type="pct" w:w="25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Metric</w:t>
            </w:r>
          </w:p>
        </w:tc>
        <w:tc>
          <w:tcPr>
            <w:tcW w:type="pct" w:w="45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  <w:tc>
          <w:tcPr>
            <w:tcW w:type="pct" w:w="30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Purpose</w:t>
            </w:r>
          </w:p>
        </w:tc>
      </w:tr>
      <w:tr>
        <w:tc>
          <w:tcPr>
            <w:tcW w:type="pct" w:w="25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Quality score</w:t>
            </w:r>
          </w:p>
        </w:tc>
        <w:tc>
          <w:tcPr>
            <w:tcW w:type="pct" w:w="45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1–10 scale, 4 independent judges</w:t>
            </w:r>
          </w:p>
        </w:tc>
        <w:tc>
          <w:tcPr>
            <w:tcW w:type="pct" w:w="3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Primary outcome</w:t>
            </w:r>
          </w:p>
        </w:tc>
      </w:tr>
      <w:tr>
        <w:tc>
          <w:tcPr>
            <w:tcW w:type="pct" w:w="25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Memory utilization rate</w:t>
            </w:r>
          </w:p>
        </w:tc>
        <w:tc>
          <w:tcPr>
            <w:tcW w:type="pct" w:w="45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% of recalled memories cited in output</w:t>
            </w:r>
          </w:p>
        </w:tc>
        <w:tc>
          <w:tcPr>
            <w:tcW w:type="pct" w:w="3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Memory engagement</w:t>
            </w:r>
          </w:p>
        </w:tc>
      </w:tr>
      <w:tr>
        <w:tc>
          <w:tcPr>
            <w:tcW w:type="pct" w:w="25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Skill activation rate</w:t>
            </w:r>
          </w:p>
        </w:tc>
        <w:tc>
          <w:tcPr>
            <w:tcW w:type="pct" w:w="45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% of available skills invoked</w:t>
            </w:r>
          </w:p>
        </w:tc>
        <w:tc>
          <w:tcPr>
            <w:tcW w:type="pct" w:w="3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Skill engagement</w:t>
            </w:r>
          </w:p>
        </w:tc>
      </w:tr>
      <w:tr>
        <w:tc>
          <w:tcPr>
            <w:tcW w:type="pct" w:w="25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Context relevance score</w:t>
            </w:r>
          </w:p>
        </w:tc>
        <w:tc>
          <w:tcPr>
            <w:tcW w:type="pct" w:w="45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Judge rating of recall relevance (1–10)</w:t>
            </w:r>
          </w:p>
        </w:tc>
        <w:tc>
          <w:tcPr>
            <w:tcW w:type="pct" w:w="3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Memory precision</w:t>
            </w:r>
          </w:p>
        </w:tc>
      </w:tr>
      <w:tr>
        <w:tc>
          <w:tcPr>
            <w:tcW w:type="pct" w:w="25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Response time</w:t>
            </w:r>
          </w:p>
        </w:tc>
        <w:tc>
          <w:tcPr>
            <w:tcW w:type="pct" w:w="45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Wall-clock seconds to completion</w:t>
            </w:r>
          </w:p>
        </w:tc>
        <w:tc>
          <w:tcPr>
            <w:tcW w:type="pct" w:w="3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Efficiency</w:t>
            </w:r>
          </w:p>
        </w:tc>
      </w:tr>
      <w:tr>
        <w:tc>
          <w:tcPr>
            <w:tcW w:type="pct" w:w="25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Token cost</w:t>
            </w:r>
          </w:p>
        </w:tc>
        <w:tc>
          <w:tcPr>
            <w:tcW w:type="pct" w:w="45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Total input + output tokens × price</w:t>
            </w:r>
          </w:p>
        </w:tc>
        <w:tc>
          <w:tcPr>
            <w:tcW w:type="pct" w:w="3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Cost efficiency</w:t>
            </w:r>
          </w:p>
        </w:tc>
      </w:tr>
    </w:tbl>
    <w:p>
      <w:pPr>
        <w:spacing w:after="100"/>
      </w:pP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B3A4E"/>
          <w:sz w:val="22"/>
          <w:szCs w:val="22"/>
        </w:rPr>
        <w:t xml:space="preserve">Judging Protocol: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4 independent LLM judges score each response (same judges used across all arms)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Judges are blinded to which arm produced the response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Scores are averaged; outlier detection flags any judge &gt; 2 SD from mean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Inter-rater reliability computed via Krippendorff’s alpha (α ≥ 0.7 required)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A2A3A"/>
          <w:sz w:val="32"/>
          <w:szCs w:val="32"/>
        </w:rPr>
        <w:t xml:space="preserve">7. Analysis Plan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2A3A"/>
          <w:sz w:val="26"/>
          <w:szCs w:val="26"/>
        </w:rPr>
        <w:t xml:space="preserve">7.1 Synergy Calculation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The per-task synergy score isolates the interaction effect:</w:t>
      </w:r>
    </w:p>
    <w:p>
      <w:pPr>
        <w:spacing w:after="40"/>
      </w:pP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2B3A4E"/>
          <w:sz w:val="22"/>
          <w:szCs w:val="22"/>
        </w:rPr>
        <w:t xml:space="preserve">For each task i:  synergy_i = C5_i - (C2_i + C3_i - C1_i)</w:t>
      </w:r>
    </w:p>
    <w:p>
      <w:pPr>
        <w:spacing w:after="4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Compute average synergy across all 200 tasks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Compute 95% confidence interval via bootstrap (10,000 resamples)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Per-domain synergy breakdown (research, analysis, decision, multi-step, other)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Paired t-test: H0: mean synergy = 0; H1: mean synergy &gt; 0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2A3A"/>
          <w:sz w:val="26"/>
          <w:szCs w:val="26"/>
        </w:rPr>
        <w:t xml:space="preserve">7.2 Interaction Effects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A 2×2 factorial ANOVA tests for the statistical interaction between Memory (present/absent) and Evolution (present/absent):</w:t>
      </w:r>
    </w:p>
    <w:p>
      <w:pPr>
        <w:spacing w:after="4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Main effect of Memory (C2 vs C1)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Main effect of Evolution (C3 vs C1)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Interaction term: Memory × Evolution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A significant interaction term (p &lt; 0.05) constitutes proven synergy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Effect size reported as partial eta-squared (η²p)</w:t>
      </w:r>
    </w:p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The ANOVA uses arms C1, C2, C3, and C4 for the clean 2×2 design. C5 (with skills) is analyzed separately to quantify the additional contribution of crystallized skills.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2A3A"/>
          <w:sz w:val="26"/>
          <w:szCs w:val="26"/>
        </w:rPr>
        <w:t xml:space="preserve">7.3 Usage Patterns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Beyond the aggregate synergy score, we analyze HOW the agent uses the combined capabilities: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What percentage of tasks benefited from memory recall? (target: ≥40%)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What percentage of tasks activated evolved skills? (target: ≥30%)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Correlation between memory relevance score and quality improvement (expected: r &gt; 0.4)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Do tasks with both high memory relevance AND skill activation show the largest quality gains?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Are there task categories where synergy is negative (interference)?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A2A3A"/>
          <w:sz w:val="32"/>
          <w:szCs w:val="32"/>
        </w:rPr>
        <w:t xml:space="preserve">8. Success Criteria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The test is considered successful if ALL of the following criteria are met:</w:t>
      </w:r>
    </w:p>
    <w:p>
      <w:pPr>
        <w:spacing w:after="60"/>
      </w:pPr>
    </w:p>
    <w:tbl>
      <w:tblPr>
        <w:tblW w:type="pct" w:w="100%"/>
        <w:tblBorders>
          <w:top w:val="single" w:color="8CA0B3" w:sz="1"/>
          <w:left w:val="single" w:color="8CA0B3" w:sz="1"/>
          <w:bottom w:val="single" w:color="8CA0B3" w:sz="1"/>
          <w:right w:val="single" w:color="8CA0B3" w:sz="1"/>
          <w:insideH w:val="single" w:color="8CA0B3" w:sz="1"/>
          <w:insideV w:val="single" w:color="8CA0B3" w:sz="1"/>
        </w:tblBorders>
      </w:tblPr>
      <w:tblGrid>
        <w:gridCol w:w="100"/>
        <w:gridCol w:w="100"/>
      </w:tblGrid>
      <w:tr>
        <w:tc>
          <w:tcPr>
            <w:tcW w:type="pct" w:w="50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pct" w:w="50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Interpretation</w:t>
            </w:r>
          </w:p>
        </w:tc>
      </w:tr>
      <w:tr>
        <w:tc>
          <w:tcPr>
            <w:tcW w:type="pct" w:w="5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Average synergy score &gt; 0 (p &lt; 0.05)</w:t>
            </w:r>
          </w:p>
        </w:tc>
        <w:tc>
          <w:tcPr>
            <w:tcW w:type="pct" w:w="5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The interaction effect is real and statistically significant</w:t>
            </w:r>
          </w:p>
        </w:tc>
      </w:tr>
      <w:tr>
        <w:tc>
          <w:tcPr>
            <w:tcW w:type="pct" w:w="5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C5 (full stack) &gt; C2 (memory only)</w:t>
            </w:r>
          </w:p>
        </w:tc>
        <w:tc>
          <w:tcPr>
            <w:tcW w:type="pct" w:w="5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Full system outperforms memory alone</w:t>
            </w:r>
          </w:p>
        </w:tc>
      </w:tr>
      <w:tr>
        <w:tc>
          <w:tcPr>
            <w:tcW w:type="pct" w:w="5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C5 (full stack) &gt; C3 (evolution only)</w:t>
            </w:r>
          </w:p>
        </w:tc>
        <w:tc>
          <w:tcPr>
            <w:tcW w:type="pct" w:w="5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Full system outperforms evolution alone</w:t>
            </w:r>
          </w:p>
        </w:tc>
      </w:tr>
      <w:tr>
        <w:tc>
          <w:tcPr>
            <w:tcW w:type="pct" w:w="5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C5 vs C6 (Opus raw): C/A ratio ≥ 1.0</w:t>
            </w:r>
          </w:p>
        </w:tc>
        <w:tc>
          <w:tcPr>
            <w:tcW w:type="pct" w:w="5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Combined system matches or exceeds frontier model</w:t>
            </w:r>
          </w:p>
        </w:tc>
      </w:tr>
      <w:tr>
        <w:tc>
          <w:tcPr>
            <w:tcW w:type="pct" w:w="5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Memory utilization rate ≥ 40%</w:t>
            </w:r>
          </w:p>
        </w:tc>
        <w:tc>
          <w:tcPr>
            <w:tcW w:type="pct" w:w="5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Agent actually uses recalled context, not ignoring it</w:t>
            </w:r>
          </w:p>
        </w:tc>
      </w:tr>
      <w:tr>
        <w:tc>
          <w:tcPr>
            <w:tcW w:type="pct" w:w="5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At least 3 of 5 domains show positive synergy</w:t>
            </w:r>
          </w:p>
        </w:tc>
        <w:tc>
          <w:tcPr>
            <w:tcW w:type="pct" w:w="5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Effect generalizes across task types</w:t>
            </w:r>
          </w:p>
        </w:tc>
      </w:tr>
    </w:tbl>
    <w:p>
      <w:pPr>
        <w:spacing w:after="100"/>
      </w:pP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B3A4E"/>
          <w:sz w:val="22"/>
          <w:szCs w:val="22"/>
        </w:rPr>
        <w:t xml:space="preserve">Partial Success: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If synergy is positive but C/A ratio &lt; 1.0, the result is still scientifically valuable — it proves the multiplicative effect even if the combined system hasn’t yet reached frontier-model parity. This outcome would inform the next evolution cycle.</w:t>
      </w:r>
    </w:p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B3A4E"/>
          <w:sz w:val="22"/>
          <w:szCs w:val="22"/>
        </w:rPr>
        <w:t xml:space="preserve">Failure Modes: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If synergy ≤ 0: investigate whether memory recall is noisy (irrelevant memories dilute quality)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If memory utilization &lt; 40%: evolved prompts may not be trained to leverage memory effectively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If domain-specific synergy is negative: some task types may suffer from context overload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A2A3A"/>
          <w:sz w:val="32"/>
          <w:szCs w:val="32"/>
        </w:rPr>
        <w:t xml:space="preserve">9. The Flywheel Demonstration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Beyond the statistical test, a 10-task sequential demonstration showcases the compound intelligence effect in a narrative format. The same 10-task sequence runs in all 6 arms, but only the full-stack arm (C5) benefits from the flywheel.</w:t>
      </w:r>
    </w:p>
    <w:p>
      <w:pPr>
        <w:spacing w:after="60"/>
      </w:pPr>
    </w:p>
    <w:tbl>
      <w:tblPr>
        <w:tblW w:type="pct" w:w="100%"/>
        <w:tblBorders>
          <w:top w:val="single" w:color="8CA0B3" w:sz="1"/>
          <w:left w:val="single" w:color="8CA0B3" w:sz="1"/>
          <w:bottom w:val="single" w:color="8CA0B3" w:sz="1"/>
          <w:right w:val="single" w:color="8CA0B3" w:sz="1"/>
          <w:insideH w:val="single" w:color="8CA0B3" w:sz="1"/>
          <w:insideV w:val="single" w:color="8CA0B3" w:sz="1"/>
        </w:tblBorders>
      </w:tblPr>
      <w:tblGrid>
        <w:gridCol w:w="100"/>
        <w:gridCol w:w="100"/>
        <w:gridCol w:w="100"/>
      </w:tblGrid>
      <w:tr>
        <w:tc>
          <w:tcPr>
            <w:tcW w:type="pct" w:w="6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pct" w:w="40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pct" w:w="54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Expected Compound Effect</w:t>
            </w:r>
          </w:p>
        </w:tc>
      </w:tr>
      <w:tr>
        <w:tc>
          <w:tcPr>
            <w:tcW w:type="pct" w:w="6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1</w:t>
            </w:r>
          </w:p>
        </w:tc>
        <w:tc>
          <w:tcPr>
            <w:tcW w:type="pct" w:w="4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Research: summarize a technical domain</w:t>
            </w:r>
          </w:p>
        </w:tc>
        <w:tc>
          <w:tcPr>
            <w:tcW w:type="pct" w:w="54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Agent builds initial memory</w:t>
            </w:r>
          </w:p>
        </w:tc>
      </w:tr>
      <w:tr>
        <w:tc>
          <w:tcPr>
            <w:tcW w:type="pct" w:w="6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2</w:t>
            </w:r>
          </w:p>
        </w:tc>
        <w:tc>
          <w:tcPr>
            <w:tcW w:type="pct" w:w="4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Analysis: compare two approaches from task 1</w:t>
            </w:r>
          </w:p>
        </w:tc>
        <w:tc>
          <w:tcPr>
            <w:tcW w:type="pct" w:w="54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Agent recalls task 1 output</w:t>
            </w:r>
          </w:p>
        </w:tc>
      </w:tr>
      <w:tr>
        <w:tc>
          <w:tcPr>
            <w:tcW w:type="pct" w:w="6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3</w:t>
            </w:r>
          </w:p>
        </w:tc>
        <w:tc>
          <w:tcPr>
            <w:tcW w:type="pct" w:w="4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Decision: recommend an approach with rationale</w:t>
            </w:r>
          </w:p>
        </w:tc>
        <w:tc>
          <w:tcPr>
            <w:tcW w:type="pct" w:w="54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Memory of tasks 1+2 informs recommendation</w:t>
            </w:r>
          </w:p>
        </w:tc>
      </w:tr>
      <w:tr>
        <w:tc>
          <w:tcPr>
            <w:tcW w:type="pct" w:w="6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4</w:t>
            </w:r>
          </w:p>
        </w:tc>
        <w:tc>
          <w:tcPr>
            <w:tcW w:type="pct" w:w="4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Skill extraction: distill a reusable pattern</w:t>
            </w:r>
          </w:p>
        </w:tc>
        <w:tc>
          <w:tcPr>
            <w:tcW w:type="pct" w:w="54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Evolution crystallizes the approach</w:t>
            </w:r>
          </w:p>
        </w:tc>
      </w:tr>
      <w:tr>
        <w:tc>
          <w:tcPr>
            <w:tcW w:type="pct" w:w="6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5</w:t>
            </w:r>
          </w:p>
        </w:tc>
        <w:tc>
          <w:tcPr>
            <w:tcW w:type="pct" w:w="4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Research: extend to a related domain</w:t>
            </w:r>
          </w:p>
        </w:tc>
        <w:tc>
          <w:tcPr>
            <w:tcW w:type="pct" w:w="54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Uses recalled pattern from task 3+4</w:t>
            </w:r>
          </w:p>
        </w:tc>
      </w:tr>
      <w:tr>
        <w:tc>
          <w:tcPr>
            <w:tcW w:type="pct" w:w="6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6</w:t>
            </w:r>
          </w:p>
        </w:tc>
        <w:tc>
          <w:tcPr>
            <w:tcW w:type="pct" w:w="4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Synthesis: merge findings from tasks 1 and 5</w:t>
            </w:r>
          </w:p>
        </w:tc>
        <w:tc>
          <w:tcPr>
            <w:tcW w:type="pct" w:w="54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Cross-session memory integration</w:t>
            </w:r>
          </w:p>
        </w:tc>
      </w:tr>
      <w:tr>
        <w:tc>
          <w:tcPr>
            <w:tcW w:type="pct" w:w="6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7</w:t>
            </w:r>
          </w:p>
        </w:tc>
        <w:tc>
          <w:tcPr>
            <w:tcW w:type="pct" w:w="4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Writing: draft a section incorporating all findings</w:t>
            </w:r>
          </w:p>
        </w:tc>
        <w:tc>
          <w:tcPr>
            <w:tcW w:type="pct" w:w="54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Full memory + skills activation</w:t>
            </w:r>
          </w:p>
        </w:tc>
      </w:tr>
      <w:tr>
        <w:tc>
          <w:tcPr>
            <w:tcW w:type="pct" w:w="6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8</w:t>
            </w:r>
          </w:p>
        </w:tc>
        <w:tc>
          <w:tcPr>
            <w:tcW w:type="pct" w:w="4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Review: critique the draft using domain knowledge</w:t>
            </w:r>
          </w:p>
        </w:tc>
        <w:tc>
          <w:tcPr>
            <w:tcW w:type="pct" w:w="54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Evolved skill from task 4 applied</w:t>
            </w:r>
          </w:p>
        </w:tc>
      </w:tr>
      <w:tr>
        <w:tc>
          <w:tcPr>
            <w:tcW w:type="pct" w:w="6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9</w:t>
            </w:r>
          </w:p>
        </w:tc>
        <w:tc>
          <w:tcPr>
            <w:tcW w:type="pct" w:w="40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Revision: improve based on review feedback</w:t>
            </w:r>
          </w:p>
        </w:tc>
        <w:tc>
          <w:tcPr>
            <w:tcW w:type="pct" w:w="54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Multi-turn memory of tasks 7+8</w:t>
            </w:r>
          </w:p>
        </w:tc>
      </w:tr>
      <w:tr>
        <w:tc>
          <w:tcPr>
            <w:tcW w:type="pct" w:w="6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10</w:t>
            </w:r>
          </w:p>
        </w:tc>
        <w:tc>
          <w:tcPr>
            <w:tcW w:type="pct" w:w="40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Executive summary: compress all work into brief</w:t>
            </w:r>
          </w:p>
        </w:tc>
        <w:tc>
          <w:tcPr>
            <w:tcW w:type="pct" w:w="54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Complete flywheel: all memory + all skills</w:t>
            </w:r>
          </w:p>
        </w:tc>
      </w:tr>
    </w:tbl>
    <w:p>
      <w:pPr>
        <w:spacing w:after="100"/>
      </w:pP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B3A4E"/>
          <w:sz w:val="22"/>
          <w:szCs w:val="22"/>
        </w:rPr>
        <w:t xml:space="preserve">Key Measurements: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Quality delta between task 1 and task 10 (does the agent measurably improve over the sequence?)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Cross-reference rate: how often does the agent spontaneously reference earlier tasks?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Skill reuse: does the pattern extracted in task 4 actually appear in tasks 8 and 10?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Comparison: C5 (full stack) vs C1 (raw model) on the same 10-task sequence — where does the gap appear?</w:t>
      </w:r>
    </w:p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2B3A4E"/>
          <w:sz w:val="22"/>
          <w:szCs w:val="22"/>
        </w:rPr>
        <w:t xml:space="preserve">This demonstration provides the qualitative narrative to complement the quantitative synergy score. It is the centerpiece exhibit for the research papers and investor materials.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A2A3A"/>
          <w:sz w:val="32"/>
          <w:szCs w:val="32"/>
        </w:rPr>
        <w:t xml:space="preserve">10. Deliverables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Upon completion, the Combined Effect test produces:</w:t>
      </w:r>
    </w:p>
    <w:p>
      <w:pPr>
        <w:spacing w:after="60"/>
      </w:pP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Synergy score with 95% confidence intervals and bootstrap distribution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Per-domain synergy breakdown chart (bar chart with error bars, 5 domains)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2×2 ANOVA interaction effect analysis with effect sizes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Memory and skill utilization heatmap (task × arm matrix)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10-task flywheel narrative with annotated cross-references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Combined evidence brief synthesizing CJ1 + CJ2 + Combined Effect findings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Raw data export for independent verification</w:t>
      </w:r>
    </w:p>
    <w:p>
      <w:pPr>
        <w:spacing w:after="100"/>
      </w:pP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B3A4E"/>
          <w:sz w:val="22"/>
          <w:szCs w:val="22"/>
        </w:rPr>
        <w:t xml:space="preserve">Integration with Prior Crown Jewels: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The combined evidence brief will present all three test results as a unified narrative: (1) Memory works (CJ1), (2) Evolution works (CJ2), (3) Together they create a flywheel (Combined Effect). This is the complete evidence package for the arXiv papers and KVARK enterprise sales materials.</w:t>
      </w:r>
    </w:p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1A2A3A"/>
          <w:sz w:val="32"/>
          <w:szCs w:val="32"/>
        </w:rPr>
        <w:t xml:space="preserve">11. Timeline &amp; Budget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2A3A"/>
          <w:sz w:val="26"/>
          <w:szCs w:val="26"/>
        </w:rPr>
        <w:t xml:space="preserve">Prerequisites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CJ1 (Memory Crown Jewel) must be complete — real memory populated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CJ2 (GEPA Crown Jewel) must be complete — gen3 evolution available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Test harness infrastructure from CJ2 is reused (no new infra setup)</w:t>
      </w:r>
    </w:p>
    <w:p>
      <w:pPr>
        <w:spacing w:after="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2A3A"/>
          <w:sz w:val="26"/>
          <w:szCs w:val="26"/>
        </w:rPr>
        <w:t xml:space="preserve">Timeline</w:t>
      </w:r>
    </w:p>
    <w:tbl>
      <w:tblPr>
        <w:tblW w:type="pct" w:w="100%"/>
        <w:tblBorders>
          <w:top w:val="single" w:color="8CA0B3" w:sz="1"/>
          <w:left w:val="single" w:color="8CA0B3" w:sz="1"/>
          <w:bottom w:val="single" w:color="8CA0B3" w:sz="1"/>
          <w:right w:val="single" w:color="8CA0B3" w:sz="1"/>
          <w:insideH w:val="single" w:color="8CA0B3" w:sz="1"/>
          <w:insideV w:val="single" w:color="8CA0B3" w:sz="1"/>
        </w:tblBorders>
      </w:tblPr>
      <w:tblGrid>
        <w:gridCol w:w="100"/>
        <w:gridCol w:w="100"/>
      </w:tblGrid>
      <w:tr>
        <w:tc>
          <w:tcPr>
            <w:tcW w:type="pct" w:w="12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Day</w:t>
            </w:r>
          </w:p>
        </w:tc>
        <w:tc>
          <w:tcPr>
            <w:tcW w:type="pct" w:w="88%"/>
            <w:shd w:fill="3B5068" w:color="3B5068" w:val="solid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c>
          <w:tcPr>
            <w:tcW w:type="pct" w:w="12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Day 1</w:t>
            </w:r>
          </w:p>
        </w:tc>
        <w:tc>
          <w:tcPr>
            <w:tcW w:type="pct" w:w="88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Setup: load CJ1 memory state + CJ2 evolution state into test harness</w:t>
            </w:r>
          </w:p>
        </w:tc>
      </w:tr>
      <w:tr>
        <w:tc>
          <w:tcPr>
            <w:tcW w:type="pct" w:w="12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Day 2</w:t>
            </w:r>
          </w:p>
        </w:tc>
        <w:tc>
          <w:tcPr>
            <w:tcW w:type="pct" w:w="88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Run arms C1–C3 (reuse CJ1/CJ2 data where possible, fill gaps)</w:t>
            </w:r>
          </w:p>
        </w:tc>
      </w:tr>
      <w:tr>
        <w:tc>
          <w:tcPr>
            <w:tcW w:type="pct" w:w="12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Day 3</w:t>
            </w:r>
          </w:p>
        </w:tc>
        <w:tc>
          <w:tcPr>
            <w:tcW w:type="pct" w:w="88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Run arm C4 (memory + evolution, no skills)</w:t>
            </w:r>
          </w:p>
        </w:tc>
      </w:tr>
      <w:tr>
        <w:tc>
          <w:tcPr>
            <w:tcW w:type="pct" w:w="12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Day 4</w:t>
            </w:r>
          </w:p>
        </w:tc>
        <w:tc>
          <w:tcPr>
            <w:tcW w:type="pct" w:w="88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Run arm C5 (full stack) + arm C6 (Opus anchor)</w:t>
            </w:r>
          </w:p>
        </w:tc>
      </w:tr>
      <w:tr>
        <w:tc>
          <w:tcPr>
            <w:tcW w:type="pct" w:w="12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Day 5</w:t>
            </w:r>
          </w:p>
        </w:tc>
        <w:tc>
          <w:tcPr>
            <w:tcW w:type="pct" w:w="88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Judging: 4 judges score all 200 × 6 = 1,200 responses</w:t>
            </w:r>
          </w:p>
        </w:tc>
      </w:tr>
      <w:tr>
        <w:tc>
          <w:tcPr>
            <w:tcW w:type="pct" w:w="12%"/>
            <w:shd w:fill="EDF1F5" w:color="EDF1F5" w:val="solid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Day 6</w:t>
            </w:r>
          </w:p>
        </w:tc>
        <w:tc>
          <w:tcPr>
            <w:tcW w:type="pct" w:w="88%"/>
            <w:shd w:fill="EDF1F5" w:color="EDF1F5" w:val="solid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Analysis: synergy calculation, ANOVA, usage pattern analysis</w:t>
            </w:r>
          </w:p>
        </w:tc>
      </w:tr>
      <w:tr>
        <w:tc>
          <w:tcPr>
            <w:tcW w:type="pct" w:w="12%"/>
            <w:shd w:fill="FFFFFF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2B3A4E"/>
                <w:sz w:val="20"/>
                <w:szCs w:val="20"/>
              </w:rPr>
              <w:t xml:space="preserve">Day 7</w:t>
            </w:r>
          </w:p>
        </w:tc>
        <w:tc>
          <w:tcPr>
            <w:tcW w:type="pct" w:w="88%"/>
            <w:shd w:fill="FFFFFF" w:val="clear"/>
          </w:tcPr>
          <w:p>
            <w:pPr>
              <w:spacing w:after="40" w:before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B3A4E"/>
                <w:sz w:val="20"/>
                <w:szCs w:val="20"/>
              </w:rPr>
              <w:t xml:space="preserve">Flywheel demonstration + evidence brief compilation</w:t>
            </w:r>
          </w:p>
        </w:tc>
      </w:tr>
    </w:tbl>
    <w:p>
      <w:pPr>
        <w:spacing w:after="10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2A3A"/>
          <w:sz w:val="26"/>
          <w:szCs w:val="26"/>
        </w:rPr>
        <w:t xml:space="preserve">Budget Breakdown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200 tasks × 6 arms = 1,200 task executions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1,200 executions × 4 judges = 4,800 judge evaluations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10-task flywheel × 6 arms = 60 additional sequential executions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Estimated total: ~$500 (incremental over CJ1 + CJ2)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2B3A4E"/>
          <w:sz w:val="22"/>
          <w:szCs w:val="22"/>
        </w:rPr>
        <w:t xml:space="preserve">Cost offset: arms C1–C3 partially reuse CJ1/CJ2 outputs</w:t>
      </w:r>
    </w:p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3A4E"/>
          <w:sz w:val="22"/>
          <w:szCs w:val="22"/>
        </w:rPr>
        <w:t xml:space="preserve">The $500 budget assumes reuse of the test harness, judge infrastructure, and partial reuse of CJ1/CJ2 outputs. If full re-runs are required for arms C1–C3, add ~$200.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CA0B3"/>
        <w:sz w:val="16"/>
        <w:szCs w:val="16"/>
      </w:rPr>
      <w:t xml:space="preserve">Egzakta Group d.o.o. — </w:t>
    </w:r>
    <w:r>
      <w:rPr>
        <w:rFonts w:ascii="Arial" w:cs="Arial" w:eastAsia="Arial" w:hAnsi="Arial"/>
        <w:color w:val="8CA0B3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CA0B3"/>
        <w:sz w:val="16"/>
        <w:szCs w:val="16"/>
      </w:rPr>
      <w:t xml:space="preserve"> / </w:t>
    </w:r>
    <w:r>
      <w:rPr>
        <w:rFonts w:ascii="Arial" w:cs="Arial" w:eastAsia="Arial" w:hAnsi="Arial"/>
        <w:color w:val="8CA0B3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b/>
        <w:bCs/>
        <w:color w:val="8CA0B3"/>
        <w:sz w:val="16"/>
        <w:szCs w:val="16"/>
      </w:rPr>
      <w:t xml:space="preserve">CONFIDENTIAL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pPr>
      <w:spacing w:after="120"/>
    </w:pPr>
    <w:rPr>
      <w:rFonts w:ascii="Arial" w:cs="Arial" w:eastAsia="Arial" w:hAnsi="Arial"/>
      <w:color w:val="2B3A4E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2026-04-16T01:13:15.712Z</dcterms:created>
  <dcterms:modified xsi:type="dcterms:W3CDTF">2026-04-16T01:13:15.713Z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